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48" w:rsidRPr="00AD4F48" w:rsidRDefault="00AD4F48" w:rsidP="00AD4F48">
      <w:pPr>
        <w:pStyle w:val="a3"/>
        <w:jc w:val="center"/>
        <w:rPr>
          <w:rFonts w:ascii="Arial" w:hAnsi="Arial" w:cs="Arial"/>
          <w:b/>
          <w:i/>
          <w:iCs/>
          <w:color w:val="000000" w:themeColor="text1"/>
          <w:sz w:val="21"/>
          <w:szCs w:val="21"/>
        </w:rPr>
      </w:pPr>
      <w:r w:rsidRPr="00AD4F48">
        <w:rPr>
          <w:rFonts w:ascii="Arial" w:hAnsi="Arial" w:cs="Arial"/>
          <w:b/>
          <w:i/>
          <w:iCs/>
          <w:color w:val="000000" w:themeColor="text1"/>
          <w:sz w:val="21"/>
          <w:szCs w:val="21"/>
        </w:rPr>
        <w:t xml:space="preserve">При производстве работ, связанных с вскрытием грунта в охранной зоне линии связи или линии </w:t>
      </w:r>
      <w:proofErr w:type="gramStart"/>
      <w:r w:rsidRPr="00AD4F48">
        <w:rPr>
          <w:rFonts w:ascii="Arial" w:hAnsi="Arial" w:cs="Arial"/>
          <w:b/>
          <w:i/>
          <w:iCs/>
          <w:color w:val="000000" w:themeColor="text1"/>
          <w:sz w:val="21"/>
          <w:szCs w:val="21"/>
        </w:rPr>
        <w:t>радиофикации  заказчиком</w:t>
      </w:r>
      <w:proofErr w:type="gramEnd"/>
      <w:r w:rsidRPr="00AD4F48">
        <w:rPr>
          <w:rFonts w:ascii="Arial" w:hAnsi="Arial" w:cs="Arial"/>
          <w:b/>
          <w:i/>
          <w:iCs/>
          <w:color w:val="000000" w:themeColor="text1"/>
          <w:sz w:val="21"/>
          <w:szCs w:val="21"/>
        </w:rPr>
        <w:t xml:space="preserve"> (застройщиком) должно быть получено письменное согласие от предприятия, в ведении которого находится эта линия связи или линия радиофикации.</w:t>
      </w:r>
    </w:p>
    <w:p w:rsidR="00AD4F48" w:rsidRPr="00AD4F48" w:rsidRDefault="00AD4F48" w:rsidP="00AD4F48">
      <w:pPr>
        <w:pStyle w:val="a3"/>
        <w:ind w:firstLine="708"/>
        <w:rPr>
          <w:rFonts w:ascii="Arial" w:hAnsi="Arial" w:cs="Arial"/>
          <w:color w:val="000000" w:themeColor="text1"/>
          <w:sz w:val="21"/>
          <w:szCs w:val="21"/>
        </w:rPr>
      </w:pPr>
      <w:r w:rsidRPr="00AD4F48">
        <w:rPr>
          <w:rFonts w:ascii="Arial" w:hAnsi="Arial" w:cs="Arial"/>
          <w:color w:val="000000" w:themeColor="text1"/>
          <w:sz w:val="21"/>
          <w:szCs w:val="21"/>
        </w:rPr>
        <w:t> 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rsidR="00AD4F48" w:rsidRPr="00AD4F48" w:rsidRDefault="00AD4F48" w:rsidP="00AD4F48">
      <w:pPr>
        <w:pStyle w:val="a3"/>
        <w:ind w:firstLine="708"/>
        <w:rPr>
          <w:rFonts w:ascii="Arial" w:hAnsi="Arial" w:cs="Arial"/>
          <w:color w:val="000000" w:themeColor="text1"/>
          <w:sz w:val="21"/>
          <w:szCs w:val="21"/>
        </w:rPr>
      </w:pPr>
      <w:r w:rsidRPr="00AD4F48">
        <w:rPr>
          <w:rFonts w:ascii="Arial" w:hAnsi="Arial" w:cs="Arial"/>
          <w:color w:val="000000" w:themeColor="text1"/>
          <w:sz w:val="21"/>
          <w:szCs w:val="21"/>
        </w:rPr>
        <w:t xml:space="preserve"> 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w:t>
      </w:r>
      <w:proofErr w:type="spellStart"/>
      <w:r w:rsidRPr="00AD4F48">
        <w:rPr>
          <w:rFonts w:ascii="Arial" w:hAnsi="Arial" w:cs="Arial"/>
          <w:color w:val="000000" w:themeColor="text1"/>
          <w:sz w:val="21"/>
          <w:szCs w:val="21"/>
        </w:rPr>
        <w:t>шурфования</w:t>
      </w:r>
      <w:proofErr w:type="spellEnd"/>
      <w:r w:rsidRPr="00AD4F48">
        <w:rPr>
          <w:rFonts w:ascii="Arial" w:hAnsi="Arial" w:cs="Arial"/>
          <w:color w:val="000000" w:themeColor="text1"/>
          <w:sz w:val="21"/>
          <w:szCs w:val="21"/>
        </w:rPr>
        <w:t xml:space="preserve">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rsidR="00AD4F48" w:rsidRPr="00AD4F48" w:rsidRDefault="00AD4F48" w:rsidP="00AD4F48">
      <w:pPr>
        <w:pStyle w:val="a3"/>
        <w:rPr>
          <w:rFonts w:ascii="Arial" w:hAnsi="Arial" w:cs="Arial"/>
          <w:color w:val="000000" w:themeColor="text1"/>
          <w:sz w:val="21"/>
          <w:szCs w:val="21"/>
        </w:rPr>
      </w:pPr>
      <w:r w:rsidRPr="00AD4F48">
        <w:rPr>
          <w:rFonts w:ascii="Arial" w:hAnsi="Arial" w:cs="Arial"/>
          <w:color w:val="000000" w:themeColor="text1"/>
          <w:sz w:val="21"/>
          <w:szCs w:val="21"/>
        </w:rPr>
        <w:t> </w:t>
      </w:r>
      <w:r>
        <w:rPr>
          <w:rFonts w:ascii="Arial" w:hAnsi="Arial" w:cs="Arial"/>
          <w:color w:val="000000" w:themeColor="text1"/>
          <w:sz w:val="21"/>
          <w:szCs w:val="21"/>
        </w:rPr>
        <w:tab/>
      </w:r>
      <w:r w:rsidRPr="00AD4F48">
        <w:rPr>
          <w:rFonts w:ascii="Arial" w:hAnsi="Arial" w:cs="Arial"/>
          <w:color w:val="000000" w:themeColor="text1"/>
          <w:sz w:val="21"/>
          <w:szCs w:val="21"/>
        </w:rPr>
        <w:t>Место расположения подземных сооружений связи уточняется по всей длине действующего подземного кабеля связи в зоне производства работ предприятием, эксплуатирующим линию связи или линию радиофикации, и обозначается вешками высотой 1,5-2 метра, которые устанавливаются на прямых участках трассы через 10-15 метров, у всех точек отклонений от прямолинейной оси трассы более чем на 0,5 метра, на всех поворотах трассы, а также на границах разрытия грунта. Работы по установке предупредительного знака, вешек и открытию шурфов выполняются силами и средствами заказчика (застройщика) в присутствии представителя предприятия, эксплуатирующего кабельную линию связи, либо силами этого предприятия за счет средств заказчика (застройщика).</w:t>
      </w:r>
    </w:p>
    <w:p w:rsidR="00AD4F48" w:rsidRPr="00AD4F48" w:rsidRDefault="00AD4F48" w:rsidP="00AD4F48">
      <w:pPr>
        <w:pStyle w:val="a3"/>
        <w:ind w:firstLine="708"/>
        <w:rPr>
          <w:rFonts w:ascii="Arial" w:hAnsi="Arial" w:cs="Arial"/>
          <w:b/>
          <w:i/>
          <w:iCs/>
          <w:color w:val="000000" w:themeColor="text1"/>
          <w:sz w:val="21"/>
          <w:szCs w:val="21"/>
          <w:u w:val="single"/>
        </w:rPr>
      </w:pPr>
      <w:r w:rsidRPr="00AD4F48">
        <w:rPr>
          <w:rFonts w:ascii="Arial" w:hAnsi="Arial" w:cs="Arial"/>
          <w:i/>
          <w:iCs/>
          <w:color w:val="000000" w:themeColor="text1"/>
          <w:sz w:val="21"/>
          <w:szCs w:val="21"/>
        </w:rPr>
        <w:t> </w:t>
      </w:r>
      <w:r w:rsidRPr="00AD4F48">
        <w:rPr>
          <w:rFonts w:ascii="Arial" w:hAnsi="Arial" w:cs="Arial"/>
          <w:b/>
          <w:i/>
          <w:iCs/>
          <w:color w:val="000000" w:themeColor="text1"/>
          <w:sz w:val="21"/>
          <w:szCs w:val="21"/>
          <w:u w:val="single"/>
        </w:rPr>
        <w:t>До обозначения трассы вешками и прибытия представителя предприятия, эксплуатирующего кабельную линию связи, проведение земляных работ не допускается.</w:t>
      </w:r>
    </w:p>
    <w:p w:rsidR="00AD4F48" w:rsidRPr="00AD4F48" w:rsidRDefault="00AD4F48" w:rsidP="00AD4F48">
      <w:pPr>
        <w:pStyle w:val="a3"/>
        <w:ind w:firstLine="708"/>
        <w:rPr>
          <w:rFonts w:ascii="Arial" w:hAnsi="Arial" w:cs="Arial"/>
          <w:color w:val="000000" w:themeColor="text1"/>
          <w:sz w:val="21"/>
          <w:szCs w:val="21"/>
        </w:rPr>
      </w:pPr>
      <w:r w:rsidRPr="00AD4F48">
        <w:rPr>
          <w:rFonts w:ascii="Arial" w:hAnsi="Arial" w:cs="Arial"/>
          <w:color w:val="000000" w:themeColor="text1"/>
          <w:sz w:val="21"/>
          <w:szCs w:val="21"/>
        </w:rPr>
        <w:t xml:space="preserve"> Помимо вешек может устанавливаться предупредительный знак, который представляет собой окрашенный в светлый тон металлический прямоугольник размером 400х300 миллиметров с изображением молнии красного цвета, </w:t>
      </w:r>
      <w:proofErr w:type="gramStart"/>
      <w:r w:rsidRPr="00AD4F48">
        <w:rPr>
          <w:rFonts w:ascii="Arial" w:hAnsi="Arial" w:cs="Arial"/>
          <w:color w:val="000000" w:themeColor="text1"/>
          <w:sz w:val="21"/>
          <w:szCs w:val="21"/>
        </w:rPr>
        <w:t>надписью</w:t>
      </w:r>
      <w:proofErr w:type="gramEnd"/>
      <w:r w:rsidRPr="00AD4F48">
        <w:rPr>
          <w:rFonts w:ascii="Arial" w:hAnsi="Arial" w:cs="Arial"/>
          <w:color w:val="000000" w:themeColor="text1"/>
          <w:sz w:val="21"/>
          <w:szCs w:val="21"/>
        </w:rPr>
        <w:t xml:space="preserve"> «Копать запрещается, охранная зона кабеля», указанием размеров охранной зоны, адреса (названия населенного пункта) и номера телефона (черным цветом) предприятия, эксплуатирующего кабельную линию связи. Знак устанавливается на столбе на высоте 1,7 метра над поверхностью земли.</w:t>
      </w:r>
    </w:p>
    <w:p w:rsidR="00AD4F48" w:rsidRPr="00AD4F48" w:rsidRDefault="00AD4F48" w:rsidP="00AD4F48">
      <w:pPr>
        <w:pStyle w:val="a3"/>
        <w:ind w:firstLine="708"/>
        <w:rPr>
          <w:rFonts w:ascii="Arial" w:hAnsi="Arial" w:cs="Arial"/>
          <w:color w:val="000000" w:themeColor="text1"/>
          <w:sz w:val="21"/>
          <w:szCs w:val="21"/>
        </w:rPr>
      </w:pPr>
      <w:r w:rsidRPr="00AD4F48">
        <w:rPr>
          <w:rFonts w:ascii="Arial" w:hAnsi="Arial" w:cs="Arial"/>
          <w:color w:val="000000" w:themeColor="text1"/>
          <w:sz w:val="21"/>
          <w:szCs w:val="21"/>
        </w:rPr>
        <w:t> По результатам работы по уточнению трассы кабельной линии связи или линии радиофикации составляется акт с участием представителя заказчика (застройщика), представителя предприятия, эксплуатирующего линию связи или линию радиофикации, и как правило, представителя предприятия-подрядчика, ведущего работы в охранной зоне. В акте указывается, какие и в каком количестве вырыты шурфы, количество установленных вешек и предупредительных знаков, стадия работ, когда должен присутствовать представитель предприятия, эксплуатирующего кабельную линию связи или линию радиофикации. После подписания акта ответственность за сохранность установленных вешек и предупредительных знаков несет заказчик (застройщик).</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Производители работ до начала работ в охранных зонах линий связи и линий радиофикации должны быть ознакомлены с расположением сооружений связи и радиофикации, трасс подземных кабелей связи и линий радиофикации, их обозначением на местности, и проинструктированы о порядке производства земляных работ ручным или механизированным способом, обеспечивающим сохранность сооружений связи. Кроме того, указанные лица должны быть предупреждены об опасности поражения электрическим током, о необходимости учитывать наличие на линиях связи и линиях радиофикации опасного для жизни людей напряжения и о возможности повреждения указанных линий связи и линий радиофикации.</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lastRenderedPageBreak/>
        <w:t> Работы в охранных зонах линий связи и линий радиофикации должны выполняться под наблюдением прораба или мастера и только в присутствии представителя предприятия, эксплуатирующего линию связи или линию радиофикации.</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Заказчики (застройщики), производящие работы в охранной зоне, не позднее чем за 3 суток (исключая выходные и праздничные дни) до начала работ сообщают телефонограммой предприятию, эксплуатирующему линию связи или линию радиофикации, о дне и часе начала производства работ, при выполнении которых необходимо присутствие его представителя.</w:t>
      </w:r>
    </w:p>
    <w:p w:rsidR="00AD4F48" w:rsidRPr="00AD4F48" w:rsidRDefault="00AD4F48" w:rsidP="00AD4F48">
      <w:pPr>
        <w:spacing w:before="100" w:beforeAutospacing="1" w:after="100" w:afterAutospacing="1" w:line="240" w:lineRule="auto"/>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w:t>
      </w:r>
      <w:r>
        <w:rPr>
          <w:rFonts w:ascii="Arial" w:eastAsia="Times New Roman" w:hAnsi="Arial" w:cs="Arial"/>
          <w:color w:val="000000" w:themeColor="text1"/>
          <w:sz w:val="21"/>
          <w:szCs w:val="21"/>
          <w:lang w:eastAsia="ru-RU"/>
        </w:rPr>
        <w:tab/>
      </w:r>
      <w:r w:rsidRPr="00AD4F48">
        <w:rPr>
          <w:rFonts w:ascii="Arial" w:eastAsia="Times New Roman" w:hAnsi="Arial" w:cs="Arial"/>
          <w:color w:val="000000" w:themeColor="text1"/>
          <w:sz w:val="21"/>
          <w:szCs w:val="21"/>
          <w:lang w:eastAsia="ru-RU"/>
        </w:rPr>
        <w:t>Руководитель предприятия, эксплуатирующего линию связи или линию радиофикации, обязан обеспечивать в согласованные с заказчиком (застройщиком) сроки своевременную явку своего представителя к месту работ для осуществления технического надзора за соблюдением мер по обеспечению сохранности указанных линий, а также сооружений связи и радиофикации. В случае неявки на место работ представителя предприятия, эксплуатирующего линию связи или линию радиофикации, заказчик (застройщик) обязан в течение суток сообщить об этом телефонограммой руководителю данного предприятия.</w:t>
      </w:r>
    </w:p>
    <w:p w:rsidR="00AD4F48" w:rsidRPr="00AD4F48" w:rsidRDefault="00AD4F48" w:rsidP="00AD4F48">
      <w:pPr>
        <w:spacing w:before="100" w:beforeAutospacing="1" w:after="100" w:afterAutospacing="1" w:line="240" w:lineRule="auto"/>
        <w:ind w:firstLine="708"/>
        <w:rPr>
          <w:rFonts w:ascii="Arial" w:eastAsia="Times New Roman" w:hAnsi="Arial" w:cs="Arial"/>
          <w:i/>
          <w:iCs/>
          <w:color w:val="000000" w:themeColor="text1"/>
          <w:sz w:val="21"/>
          <w:szCs w:val="21"/>
          <w:lang w:eastAsia="ru-RU"/>
        </w:rPr>
      </w:pPr>
      <w:r w:rsidRPr="00AD4F48">
        <w:rPr>
          <w:rFonts w:ascii="Arial" w:eastAsia="Times New Roman" w:hAnsi="Arial" w:cs="Arial"/>
          <w:i/>
          <w:iCs/>
          <w:color w:val="000000" w:themeColor="text1"/>
          <w:sz w:val="21"/>
          <w:szCs w:val="21"/>
          <w:lang w:eastAsia="ru-RU"/>
        </w:rPr>
        <w:t> Производить земляные работы в охранной зоне кабельной линии связи до прибытия указанного представителя запрещается.</w:t>
      </w:r>
    </w:p>
    <w:p w:rsidR="00AD4F48" w:rsidRPr="00AD4F48" w:rsidRDefault="00AD4F48" w:rsidP="00AD4F48">
      <w:pPr>
        <w:spacing w:before="100" w:beforeAutospacing="1" w:after="100" w:afterAutospacing="1" w:line="240" w:lineRule="auto"/>
        <w:jc w:val="center"/>
        <w:outlineLvl w:val="3"/>
        <w:rPr>
          <w:rFonts w:ascii="Arial" w:eastAsia="Times New Roman" w:hAnsi="Arial" w:cs="Arial"/>
          <w:b/>
          <w:bCs/>
          <w:color w:val="000000" w:themeColor="text1"/>
          <w:sz w:val="24"/>
          <w:szCs w:val="24"/>
          <w:lang w:eastAsia="ru-RU"/>
        </w:rPr>
      </w:pPr>
      <w:r w:rsidRPr="00AD4F48">
        <w:rPr>
          <w:rFonts w:ascii="Arial" w:eastAsia="Times New Roman" w:hAnsi="Arial" w:cs="Arial"/>
          <w:b/>
          <w:bCs/>
          <w:color w:val="000000" w:themeColor="text1"/>
          <w:sz w:val="24"/>
          <w:szCs w:val="24"/>
          <w:lang w:eastAsia="ru-RU"/>
        </w:rPr>
        <w:t>Правила проведения земляных работ в охранной зоне.</w:t>
      </w:r>
    </w:p>
    <w:p w:rsidR="00AD4F48" w:rsidRPr="00AD4F48" w:rsidRDefault="00AD4F48" w:rsidP="00AD4F48">
      <w:pPr>
        <w:spacing w:before="100" w:beforeAutospacing="1" w:after="100" w:afterAutospacing="1" w:line="240" w:lineRule="auto"/>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w:t>
      </w:r>
      <w:r>
        <w:rPr>
          <w:rFonts w:ascii="Arial" w:eastAsia="Times New Roman" w:hAnsi="Arial" w:cs="Arial"/>
          <w:color w:val="000000" w:themeColor="text1"/>
          <w:sz w:val="21"/>
          <w:szCs w:val="21"/>
          <w:lang w:eastAsia="ru-RU"/>
        </w:rPr>
        <w:tab/>
      </w:r>
      <w:r w:rsidRPr="00AD4F48">
        <w:rPr>
          <w:rFonts w:ascii="Arial" w:eastAsia="Times New Roman" w:hAnsi="Arial" w:cs="Arial"/>
          <w:color w:val="000000" w:themeColor="text1"/>
          <w:sz w:val="21"/>
          <w:szCs w:val="21"/>
          <w:lang w:eastAsia="ru-RU"/>
        </w:rPr>
        <w:t>Работы в охранной зоне линии связи или линии радиофикации должны выполняться с соблюдением действующих строительных норм, правил и государственных стандартов.</w:t>
      </w:r>
    </w:p>
    <w:p w:rsidR="00AD4F48" w:rsidRPr="00AD4F48" w:rsidRDefault="00AD4F48" w:rsidP="00AD4F48">
      <w:pPr>
        <w:spacing w:before="100" w:beforeAutospacing="1" w:after="100" w:afterAutospacing="1" w:line="240" w:lineRule="auto"/>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w:t>
      </w:r>
      <w:r>
        <w:rPr>
          <w:rFonts w:ascii="Arial" w:eastAsia="Times New Roman" w:hAnsi="Arial" w:cs="Arial"/>
          <w:color w:val="000000" w:themeColor="text1"/>
          <w:sz w:val="21"/>
          <w:szCs w:val="21"/>
          <w:lang w:eastAsia="ru-RU"/>
        </w:rPr>
        <w:tab/>
      </w:r>
      <w:r w:rsidRPr="00AD4F48">
        <w:rPr>
          <w:rFonts w:ascii="Arial" w:eastAsia="Times New Roman" w:hAnsi="Arial" w:cs="Arial"/>
          <w:color w:val="000000" w:themeColor="text1"/>
          <w:sz w:val="21"/>
          <w:szCs w:val="21"/>
          <w:lang w:eastAsia="ru-RU"/>
        </w:rPr>
        <w:t>Раскопка грунта в пределах охранной зоны подземной кабельной линии связи или линии радиофикации допускается только с помощью лопат, без резких ударов. Пользоваться ударными инструментами (ломами, кирками, клиньями и пневматическими инструментами) запрещается.</w:t>
      </w:r>
    </w:p>
    <w:p w:rsidR="00AD4F48" w:rsidRPr="00AD4F48" w:rsidRDefault="00AD4F48" w:rsidP="00AD4F48">
      <w:pPr>
        <w:spacing w:before="100" w:beforeAutospacing="1" w:after="100" w:afterAutospacing="1" w:line="240" w:lineRule="auto"/>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w:t>
      </w:r>
      <w:r>
        <w:rPr>
          <w:rFonts w:ascii="Arial" w:eastAsia="Times New Roman" w:hAnsi="Arial" w:cs="Arial"/>
          <w:color w:val="000000" w:themeColor="text1"/>
          <w:sz w:val="21"/>
          <w:szCs w:val="21"/>
          <w:lang w:eastAsia="ru-RU"/>
        </w:rPr>
        <w:tab/>
      </w:r>
      <w:r w:rsidRPr="00AD4F48">
        <w:rPr>
          <w:rFonts w:ascii="Arial" w:eastAsia="Times New Roman" w:hAnsi="Arial" w:cs="Arial"/>
          <w:color w:val="000000" w:themeColor="text1"/>
          <w:sz w:val="21"/>
          <w:szCs w:val="21"/>
          <w:lang w:eastAsia="ru-RU"/>
        </w:rPr>
        <w:t>При разрытии траншей и котлованов на трассе подземной кабельной линии связи организация, осуществляющая строительные работы, производит защиту кабеля от повреждений в следующем порядке:</w:t>
      </w:r>
    </w:p>
    <w:p w:rsidR="00AD4F48" w:rsidRPr="00AD4F48" w:rsidRDefault="00AD4F48" w:rsidP="00AD4F48">
      <w:pPr>
        <w:numPr>
          <w:ilvl w:val="0"/>
          <w:numId w:val="1"/>
        </w:numPr>
        <w:spacing w:before="48" w:after="48" w:line="288" w:lineRule="atLeast"/>
        <w:ind w:left="480"/>
        <w:jc w:val="both"/>
        <w:rPr>
          <w:rFonts w:ascii="Arial" w:eastAsia="Times New Roman" w:hAnsi="Arial" w:cs="Arial"/>
          <w:color w:val="000000" w:themeColor="text1"/>
          <w:sz w:val="20"/>
          <w:szCs w:val="20"/>
          <w:lang w:eastAsia="ru-RU"/>
        </w:rPr>
      </w:pPr>
      <w:proofErr w:type="gramStart"/>
      <w:r w:rsidRPr="00AD4F48">
        <w:rPr>
          <w:rFonts w:ascii="Arial" w:eastAsia="Times New Roman" w:hAnsi="Arial" w:cs="Arial"/>
          <w:color w:val="000000" w:themeColor="text1"/>
          <w:sz w:val="20"/>
          <w:szCs w:val="20"/>
          <w:lang w:eastAsia="ru-RU"/>
        </w:rPr>
        <w:t>а)  кабель</w:t>
      </w:r>
      <w:proofErr w:type="gramEnd"/>
      <w:r w:rsidRPr="00AD4F48">
        <w:rPr>
          <w:rFonts w:ascii="Arial" w:eastAsia="Times New Roman" w:hAnsi="Arial" w:cs="Arial"/>
          <w:color w:val="000000" w:themeColor="text1"/>
          <w:sz w:val="20"/>
          <w:szCs w:val="20"/>
          <w:lang w:eastAsia="ru-RU"/>
        </w:rPr>
        <w:t>, проложенный непосредственно в грунте, полностью откапывается ручным способом и заключается в сплошной деревянный короб, который при необходимости прочно подвешивается к балкам или бревнам, положенным поперек траншеи. Концы короба должны выходить за края траншеи не менее чем на 0,5 метра. Подвеска короба осуществляется с помощью хомутов из проволоки;</w:t>
      </w:r>
    </w:p>
    <w:p w:rsidR="00AD4F48" w:rsidRPr="00AD4F48" w:rsidRDefault="00AD4F48" w:rsidP="00AD4F48">
      <w:pPr>
        <w:numPr>
          <w:ilvl w:val="0"/>
          <w:numId w:val="1"/>
        </w:numPr>
        <w:spacing w:before="48" w:after="48" w:line="288" w:lineRule="atLeast"/>
        <w:ind w:left="480"/>
        <w:rPr>
          <w:rFonts w:ascii="Arial" w:eastAsia="Times New Roman" w:hAnsi="Arial" w:cs="Arial"/>
          <w:color w:val="000000" w:themeColor="text1"/>
          <w:sz w:val="20"/>
          <w:szCs w:val="20"/>
          <w:lang w:eastAsia="ru-RU"/>
        </w:rPr>
      </w:pPr>
      <w:r w:rsidRPr="00AD4F48">
        <w:rPr>
          <w:rFonts w:ascii="Arial" w:eastAsia="Times New Roman" w:hAnsi="Arial" w:cs="Arial"/>
          <w:color w:val="000000" w:themeColor="text1"/>
          <w:sz w:val="20"/>
          <w:szCs w:val="20"/>
          <w:lang w:eastAsia="ru-RU"/>
        </w:rPr>
        <w:t>б) кабель, проложенный в трубах (блоках), раскапывается ручным способом только до верхнего края трубы (блока). Затем прокладывается балка, необходимая для подвески указанного кабеля. После этого продолжается раскопка грунта до нижнего края трубы (блока), производится подвеска кабеля и затем дальнейшее разрытие грунта;</w:t>
      </w:r>
    </w:p>
    <w:p w:rsidR="00AD4F48" w:rsidRPr="00AD4F48" w:rsidRDefault="00AD4F48" w:rsidP="00AD4F48">
      <w:pPr>
        <w:numPr>
          <w:ilvl w:val="0"/>
          <w:numId w:val="1"/>
        </w:numPr>
        <w:spacing w:before="48" w:after="48" w:line="288" w:lineRule="atLeast"/>
        <w:ind w:left="480"/>
        <w:rPr>
          <w:rFonts w:ascii="Arial" w:eastAsia="Times New Roman" w:hAnsi="Arial" w:cs="Arial"/>
          <w:color w:val="000000" w:themeColor="text1"/>
          <w:sz w:val="20"/>
          <w:szCs w:val="20"/>
          <w:lang w:eastAsia="ru-RU"/>
        </w:rPr>
      </w:pPr>
      <w:r w:rsidRPr="00AD4F48">
        <w:rPr>
          <w:rFonts w:ascii="Arial" w:eastAsia="Times New Roman" w:hAnsi="Arial" w:cs="Arial"/>
          <w:color w:val="000000" w:themeColor="text1"/>
          <w:sz w:val="20"/>
          <w:szCs w:val="20"/>
          <w:lang w:eastAsia="ru-RU"/>
        </w:rPr>
        <w:t>в) при разработке траншеи или котлована ниже уровня залегания подземного кабеля связи или в непосредственной близости от него должны быть приняты меры к недопущению осадки и оползания грунта;</w:t>
      </w:r>
    </w:p>
    <w:p w:rsidR="00AD4F48" w:rsidRPr="00AD4F48" w:rsidRDefault="00AD4F48" w:rsidP="00AD4F48">
      <w:pPr>
        <w:numPr>
          <w:ilvl w:val="0"/>
          <w:numId w:val="1"/>
        </w:numPr>
        <w:spacing w:before="48" w:after="48" w:line="288" w:lineRule="atLeast"/>
        <w:ind w:left="480"/>
        <w:rPr>
          <w:rFonts w:ascii="Arial" w:eastAsia="Times New Roman" w:hAnsi="Arial" w:cs="Arial"/>
          <w:color w:val="000000" w:themeColor="text1"/>
          <w:sz w:val="20"/>
          <w:szCs w:val="20"/>
          <w:lang w:eastAsia="ru-RU"/>
        </w:rPr>
      </w:pPr>
      <w:proofErr w:type="gramStart"/>
      <w:r w:rsidRPr="00AD4F48">
        <w:rPr>
          <w:rFonts w:ascii="Arial" w:eastAsia="Times New Roman" w:hAnsi="Arial" w:cs="Arial"/>
          <w:color w:val="000000" w:themeColor="text1"/>
          <w:sz w:val="20"/>
          <w:szCs w:val="20"/>
          <w:lang w:eastAsia="ru-RU"/>
        </w:rPr>
        <w:t>г)  защита</w:t>
      </w:r>
      <w:proofErr w:type="gramEnd"/>
      <w:r w:rsidRPr="00AD4F48">
        <w:rPr>
          <w:rFonts w:ascii="Arial" w:eastAsia="Times New Roman" w:hAnsi="Arial" w:cs="Arial"/>
          <w:color w:val="000000" w:themeColor="text1"/>
          <w:sz w:val="20"/>
          <w:szCs w:val="20"/>
          <w:lang w:eastAsia="ru-RU"/>
        </w:rPr>
        <w:t xml:space="preserve"> кабеля связи или блоков телефонной канализации при оголении на большом протяжении должна быть предусмотрена на стадии разработки проекта производства работ.</w:t>
      </w:r>
    </w:p>
    <w:p w:rsidR="00AD4F48" w:rsidRPr="00AD4F48" w:rsidRDefault="00AD4F48" w:rsidP="00AD4F48">
      <w:pPr>
        <w:spacing w:before="100" w:beforeAutospacing="1" w:after="100" w:afterAutospacing="1" w:line="240" w:lineRule="auto"/>
        <w:ind w:firstLine="480"/>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Засыпка траншей в местах пересечения подземных кабелей связи и телефонной канализации производится слоями песка толщиной не более 0,1 метра, с тщательным уплотнением.</w:t>
      </w:r>
    </w:p>
    <w:p w:rsidR="00AD4F48" w:rsidRPr="00AD4F48" w:rsidRDefault="00AD4F48" w:rsidP="00AD4F48">
      <w:pPr>
        <w:spacing w:before="100" w:beforeAutospacing="1" w:after="100" w:afterAutospacing="1" w:line="240" w:lineRule="auto"/>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w:t>
      </w:r>
      <w:r>
        <w:rPr>
          <w:rFonts w:ascii="Arial" w:eastAsia="Times New Roman" w:hAnsi="Arial" w:cs="Arial"/>
          <w:color w:val="000000" w:themeColor="text1"/>
          <w:sz w:val="21"/>
          <w:szCs w:val="21"/>
          <w:lang w:eastAsia="ru-RU"/>
        </w:rPr>
        <w:tab/>
      </w:r>
      <w:r w:rsidRPr="00AD4F48">
        <w:rPr>
          <w:rFonts w:ascii="Arial" w:eastAsia="Times New Roman" w:hAnsi="Arial" w:cs="Arial"/>
          <w:color w:val="000000" w:themeColor="text1"/>
          <w:sz w:val="21"/>
          <w:szCs w:val="21"/>
          <w:lang w:eastAsia="ru-RU"/>
        </w:rPr>
        <w:t>Траншея засыпается вместе с балками и коробами, в которых были уложены кабели связи, о чем составляется акт на скрытые работы.</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lastRenderedPageBreak/>
        <w:t> При выполнении строительных работ запрещается заваливать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связи, а также перемещать существующие сооружения связи и радиофикации без согласования с предприятием, эксплуатирующим эти сооружения.</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 В случае обнаружения при выполнении земляных работ кабельных линий связи, не обозначенных в технической документации, необходимо прекратить земляные работы, принять неотложные меры по предохранению обнаруженных подземных кабелей связи от повреждений и вызвать на место работ представителя предприятия, эксплуатирующего эти линии связи.</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r w:rsidRPr="00AD4F48">
        <w:rPr>
          <w:rFonts w:ascii="Arial" w:eastAsia="Times New Roman" w:hAnsi="Arial" w:cs="Arial"/>
          <w:color w:val="000000" w:themeColor="text1"/>
          <w:sz w:val="21"/>
          <w:szCs w:val="21"/>
          <w:lang w:eastAsia="ru-RU"/>
        </w:rPr>
        <w:t>В случае повреждения кабельной линии связи или линии радиофикации организация, осуществляющая строительные работы, обязана немедленно сообщить о повреждении предприятию, эксплуатирующему линию связи или линию радиофикации, владельцам этих линий либо ближайшему предприятию связи, а также оказать помощь в быстрейшей ликвидации аварии, включая выделение рабочей силы и механизмов.</w:t>
      </w:r>
    </w:p>
    <w:p w:rsidR="00AD4F48" w:rsidRPr="00AD4F48" w:rsidRDefault="00AD4F48" w:rsidP="00AD4F48">
      <w:pPr>
        <w:spacing w:before="100" w:beforeAutospacing="1" w:after="100" w:afterAutospacing="1" w:line="240" w:lineRule="auto"/>
        <w:ind w:firstLine="708"/>
        <w:rPr>
          <w:rFonts w:ascii="Arial" w:eastAsia="Times New Roman" w:hAnsi="Arial" w:cs="Arial"/>
          <w:color w:val="000000" w:themeColor="text1"/>
          <w:sz w:val="21"/>
          <w:szCs w:val="21"/>
          <w:lang w:eastAsia="ru-RU"/>
        </w:rPr>
      </w:pPr>
      <w:bookmarkStart w:id="0" w:name="_GoBack"/>
      <w:bookmarkEnd w:id="0"/>
      <w:r w:rsidRPr="00AD4F48">
        <w:rPr>
          <w:rFonts w:ascii="Arial" w:eastAsia="Times New Roman" w:hAnsi="Arial" w:cs="Arial"/>
          <w:color w:val="000000" w:themeColor="text1"/>
          <w:sz w:val="21"/>
          <w:szCs w:val="21"/>
          <w:lang w:eastAsia="ru-RU"/>
        </w:rPr>
        <w:t> Предприятие связи в этом случае обязано в кратчайший срок принять меры по определению владельца кабельной линии связи или линии радиофикации и передать ему информацию об аварии.</w:t>
      </w:r>
    </w:p>
    <w:p w:rsidR="004C1653" w:rsidRDefault="004C1653" w:rsidP="00AD4F48"/>
    <w:sectPr w:rsidR="004C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19BB"/>
    <w:multiLevelType w:val="multilevel"/>
    <w:tmpl w:val="900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13"/>
    <w:rsid w:val="004C1653"/>
    <w:rsid w:val="00AD4F48"/>
    <w:rsid w:val="00CC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75C9-CB61-480C-B302-AB7EEC54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D4F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D4F4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18663">
      <w:bodyDiv w:val="1"/>
      <w:marLeft w:val="0"/>
      <w:marRight w:val="0"/>
      <w:marTop w:val="0"/>
      <w:marBottom w:val="0"/>
      <w:divBdr>
        <w:top w:val="none" w:sz="0" w:space="0" w:color="auto"/>
        <w:left w:val="none" w:sz="0" w:space="0" w:color="auto"/>
        <w:bottom w:val="none" w:sz="0" w:space="0" w:color="auto"/>
        <w:right w:val="none" w:sz="0" w:space="0" w:color="auto"/>
      </w:divBdr>
      <w:divsChild>
        <w:div w:id="1579242142">
          <w:blockQuote w:val="1"/>
          <w:marLeft w:val="750"/>
          <w:marRight w:val="150"/>
          <w:marTop w:val="150"/>
          <w:marBottom w:val="150"/>
          <w:divBdr>
            <w:top w:val="single" w:sz="6" w:space="4" w:color="A6B2D9"/>
            <w:left w:val="single" w:sz="6" w:space="31" w:color="A6B2D9"/>
            <w:bottom w:val="single" w:sz="6" w:space="4" w:color="A6B2D9"/>
            <w:right w:val="single" w:sz="6" w:space="4" w:color="A6B2D9"/>
          </w:divBdr>
        </w:div>
        <w:div w:id="465583647">
          <w:blockQuote w:val="1"/>
          <w:marLeft w:val="750"/>
          <w:marRight w:val="150"/>
          <w:marTop w:val="150"/>
          <w:marBottom w:val="150"/>
          <w:divBdr>
            <w:top w:val="single" w:sz="6" w:space="4" w:color="A6B2D9"/>
            <w:left w:val="single" w:sz="6" w:space="31" w:color="A6B2D9"/>
            <w:bottom w:val="single" w:sz="6" w:space="4" w:color="A6B2D9"/>
            <w:right w:val="single" w:sz="6" w:space="4" w:color="A6B2D9"/>
          </w:divBdr>
        </w:div>
      </w:divsChild>
    </w:div>
    <w:div w:id="1686055382">
      <w:bodyDiv w:val="1"/>
      <w:marLeft w:val="0"/>
      <w:marRight w:val="0"/>
      <w:marTop w:val="0"/>
      <w:marBottom w:val="0"/>
      <w:divBdr>
        <w:top w:val="none" w:sz="0" w:space="0" w:color="auto"/>
        <w:left w:val="none" w:sz="0" w:space="0" w:color="auto"/>
        <w:bottom w:val="none" w:sz="0" w:space="0" w:color="auto"/>
        <w:right w:val="none" w:sz="0" w:space="0" w:color="auto"/>
      </w:divBdr>
      <w:divsChild>
        <w:div w:id="402530196">
          <w:blockQuote w:val="1"/>
          <w:marLeft w:val="750"/>
          <w:marRight w:val="150"/>
          <w:marTop w:val="150"/>
          <w:marBottom w:val="150"/>
          <w:divBdr>
            <w:top w:val="single" w:sz="6" w:space="4" w:color="A6B2D9"/>
            <w:left w:val="single" w:sz="6" w:space="31" w:color="A6B2D9"/>
            <w:bottom w:val="single" w:sz="6" w:space="4" w:color="A6B2D9"/>
            <w:right w:val="single" w:sz="6" w:space="4" w:color="A6B2D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1235</Words>
  <Characters>7040</Characters>
  <Application>Microsoft Office Word</Application>
  <DocSecurity>0</DocSecurity>
  <Lines>58</Lines>
  <Paragraphs>16</Paragraphs>
  <ScaleCrop>false</ScaleCrop>
  <Company>SPecialiST RePack</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2019-05-29T13:22:00Z</dcterms:created>
  <dcterms:modified xsi:type="dcterms:W3CDTF">2019-05-29T13:24:00Z</dcterms:modified>
</cp:coreProperties>
</file>